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2B" w:rsidRPr="00721FAE" w:rsidRDefault="00FD622B" w:rsidP="00721FA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r w:rsidRPr="00721FAE">
        <w:rPr>
          <w:rFonts w:asciiTheme="minorHAnsi" w:hAnsiTheme="minorHAnsi" w:cstheme="minorHAnsi"/>
          <w:b/>
          <w:szCs w:val="22"/>
        </w:rPr>
        <w:t>Eğitim Programı Amaçlarının Kurum Öz Görevleriyle Uyumu</w:t>
      </w:r>
    </w:p>
    <w:bookmarkEnd w:id="0"/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587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2090"/>
        <w:gridCol w:w="2777"/>
        <w:gridCol w:w="3251"/>
      </w:tblGrid>
      <w:tr w:rsidR="00721FAE" w:rsidRPr="00FD622B" w:rsidTr="0033175F">
        <w:trPr>
          <w:trHeight w:val="1001"/>
        </w:trPr>
        <w:tc>
          <w:tcPr>
            <w:tcW w:w="1182" w:type="pct"/>
            <w:shd w:val="clear" w:color="auto" w:fill="E7E6E6" w:themeFill="background2"/>
            <w:noWrap/>
            <w:vAlign w:val="center"/>
            <w:hideMark/>
          </w:tcPr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bookmarkStart w:id="1" w:name="_Hlk47696731"/>
            <w:r w:rsidRPr="00721FA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Kurum</w:t>
            </w:r>
          </w:p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Öz Görevleri </w:t>
            </w:r>
          </w:p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(KÖG)</w:t>
            </w:r>
          </w:p>
        </w:tc>
        <w:tc>
          <w:tcPr>
            <w:tcW w:w="983" w:type="pct"/>
            <w:shd w:val="clear" w:color="auto" w:fill="E7E6E6" w:themeFill="background2"/>
            <w:hideMark/>
          </w:tcPr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EPA-1</w:t>
            </w: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;</w:t>
            </w:r>
          </w:p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bookmarkStart w:id="2" w:name="_Hlk47820015"/>
            <w:r w:rsidRPr="00721FAE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 xml:space="preserve">Sağlıklı birey, hasta birey, aile ve toplum için </w:t>
            </w:r>
            <w:bookmarkEnd w:id="2"/>
            <w:r w:rsidRPr="00721FAE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 xml:space="preserve">yaş, cinsiyet, </w:t>
            </w:r>
            <w:proofErr w:type="spellStart"/>
            <w:r w:rsidRPr="00721FAE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sosyo</w:t>
            </w:r>
            <w:proofErr w:type="spellEnd"/>
            <w:r w:rsidRPr="00721FAE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-ekonomik durum, kültür, yaşam tarzı, beslenme alışkanlıkları ve risk durumlarına uygun besin seçimleri ve beslenme planları oluşturur, kaliteli ve sürdürülebilir beslenme bakımı, eğitim, danışmanlık ve toplu beslenme hizmetleri yönetimi gerçekleştirirler</w:t>
            </w:r>
          </w:p>
        </w:tc>
        <w:tc>
          <w:tcPr>
            <w:tcW w:w="1306" w:type="pct"/>
            <w:shd w:val="clear" w:color="auto" w:fill="E7E6E6" w:themeFill="background2"/>
            <w:hideMark/>
          </w:tcPr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EPA-2;</w:t>
            </w:r>
          </w:p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Cs/>
                <w:color w:val="000000"/>
                <w:sz w:val="20"/>
                <w:szCs w:val="22"/>
              </w:rPr>
              <w:t>Toplumun beslenme sorunlarını saptar, toplum sağlığının korunması ve geliştirilmesine yönelik plan ve politikaların geliştirilmesi uygulanması ve yaygınlaştırılmasında görev alırlar.</w:t>
            </w:r>
          </w:p>
        </w:tc>
        <w:tc>
          <w:tcPr>
            <w:tcW w:w="1529" w:type="pct"/>
            <w:shd w:val="clear" w:color="auto" w:fill="E7E6E6" w:themeFill="background2"/>
            <w:hideMark/>
          </w:tcPr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EPA-3:</w:t>
            </w:r>
          </w:p>
          <w:p w:rsidR="00721FAE" w:rsidRPr="00721FAE" w:rsidRDefault="00721FAE" w:rsidP="00550F7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Sağlık profesyonelleri temel ilkelerine uygun görev yapar, etik değerlere bağlı kalarak, yaşam boyu öğrenme aktiviteleriyle akademik, mesleki ve kişisel gelişimlerini sürdürürler.</w:t>
            </w:r>
          </w:p>
        </w:tc>
      </w:tr>
      <w:tr w:rsidR="00721FAE" w:rsidRPr="00FD622B" w:rsidTr="0033175F">
        <w:trPr>
          <w:trHeight w:val="412"/>
        </w:trPr>
        <w:tc>
          <w:tcPr>
            <w:tcW w:w="1182" w:type="pct"/>
            <w:vMerge w:val="restart"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 xml:space="preserve"> KÖG-1</w:t>
            </w: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: </w:t>
            </w:r>
          </w:p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Alanında yetkin, kültürel ve sosyal açıdan donanımlı, topluma ve çevreye duyarlı, hayat boyu öğrenme alışkanlığına sahip, etik değerlere önem veren lider bireyler yetiştirmek</w:t>
            </w:r>
          </w:p>
        </w:tc>
        <w:tc>
          <w:tcPr>
            <w:tcW w:w="983" w:type="pct"/>
            <w:vMerge w:val="restar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306" w:type="pct"/>
            <w:vMerge w:val="restar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529" w:type="pct"/>
            <w:vMerge w:val="restar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</w:tr>
      <w:tr w:rsidR="00721FAE" w:rsidRPr="00FD622B" w:rsidTr="0033175F">
        <w:trPr>
          <w:trHeight w:val="287"/>
        </w:trPr>
        <w:tc>
          <w:tcPr>
            <w:tcW w:w="1182" w:type="pct"/>
            <w:vMerge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83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</w:tr>
      <w:tr w:rsidR="00721FAE" w:rsidRPr="00FD622B" w:rsidTr="0033175F">
        <w:trPr>
          <w:trHeight w:val="392"/>
        </w:trPr>
        <w:tc>
          <w:tcPr>
            <w:tcW w:w="1182" w:type="pct"/>
            <w:vMerge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83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</w:tr>
      <w:tr w:rsidR="00721FAE" w:rsidRPr="00FD622B" w:rsidTr="0033175F">
        <w:trPr>
          <w:trHeight w:val="453"/>
        </w:trPr>
        <w:tc>
          <w:tcPr>
            <w:tcW w:w="1182" w:type="pct"/>
            <w:vMerge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83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vMerge/>
            <w:vAlign w:val="center"/>
            <w:hideMark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</w:tr>
      <w:tr w:rsidR="00721FAE" w:rsidRPr="00FD622B" w:rsidTr="0033175F">
        <w:trPr>
          <w:trHeight w:val="384"/>
        </w:trPr>
        <w:tc>
          <w:tcPr>
            <w:tcW w:w="1182" w:type="pct"/>
            <w:vMerge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83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</w:tr>
      <w:tr w:rsidR="00721FAE" w:rsidRPr="00FD622B" w:rsidTr="0033175F">
        <w:trPr>
          <w:trHeight w:val="453"/>
        </w:trPr>
        <w:tc>
          <w:tcPr>
            <w:tcW w:w="1182" w:type="pct"/>
            <w:vMerge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983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306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  <w:tc>
          <w:tcPr>
            <w:tcW w:w="1529" w:type="pct"/>
            <w:vMerge/>
            <w:vAlign w:val="center"/>
          </w:tcPr>
          <w:p w:rsidR="00721FAE" w:rsidRPr="00FD622B" w:rsidRDefault="00721FAE" w:rsidP="00550F79">
            <w:pPr>
              <w:rPr>
                <w:rFonts w:ascii="Wingdings" w:hAnsi="Wingdings"/>
                <w:color w:val="000000"/>
                <w:sz w:val="22"/>
                <w:szCs w:val="22"/>
              </w:rPr>
            </w:pPr>
          </w:p>
        </w:tc>
      </w:tr>
      <w:tr w:rsidR="00721FAE" w:rsidRPr="00FD622B" w:rsidTr="0033175F">
        <w:trPr>
          <w:trHeight w:val="411"/>
        </w:trPr>
        <w:tc>
          <w:tcPr>
            <w:tcW w:w="1182" w:type="pct"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KÖG-2</w:t>
            </w: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: </w:t>
            </w:r>
          </w:p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Atatürkçü düşünceye dayalı çağdaş, yenilikçi ve öncü eğitim ve araştırma ortamları sağlamak, bu yolla topluma ve insana katkı sunmak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</w:tr>
      <w:tr w:rsidR="00721FAE" w:rsidRPr="00FD622B" w:rsidTr="0033175F">
        <w:trPr>
          <w:trHeight w:val="542"/>
        </w:trPr>
        <w:tc>
          <w:tcPr>
            <w:tcW w:w="1182" w:type="pct"/>
            <w:shd w:val="clear" w:color="auto" w:fill="D9E2F3" w:themeFill="accent1" w:themeFillTint="33"/>
            <w:vAlign w:val="center"/>
          </w:tcPr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2"/>
              </w:rPr>
              <w:t>KÖG-3</w:t>
            </w: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 xml:space="preserve">: </w:t>
            </w:r>
          </w:p>
          <w:p w:rsidR="00721FAE" w:rsidRPr="00721FAE" w:rsidRDefault="00721FAE" w:rsidP="00550F79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2"/>
              </w:rPr>
            </w:pPr>
            <w:r w:rsidRPr="00721FAE">
              <w:rPr>
                <w:rFonts w:asciiTheme="minorHAnsi" w:hAnsiTheme="minorHAnsi" w:cstheme="minorHAnsi"/>
                <w:color w:val="000000"/>
                <w:sz w:val="20"/>
                <w:szCs w:val="22"/>
              </w:rPr>
              <w:t>Bilimsel düşünceyi ön planda tutarak, eğitim, araştırma ve hizmette mükemmel düzeye ulaşmak için çalışmak</w:t>
            </w:r>
          </w:p>
        </w:tc>
        <w:tc>
          <w:tcPr>
            <w:tcW w:w="983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  <w:tc>
          <w:tcPr>
            <w:tcW w:w="1529" w:type="pct"/>
            <w:shd w:val="clear" w:color="auto" w:fill="auto"/>
            <w:noWrap/>
            <w:vAlign w:val="center"/>
            <w:hideMark/>
          </w:tcPr>
          <w:p w:rsidR="00721FAE" w:rsidRPr="00FD622B" w:rsidRDefault="00721FAE" w:rsidP="00550F79">
            <w:pPr>
              <w:jc w:val="center"/>
              <w:rPr>
                <w:rFonts w:ascii="Wingdings" w:hAnsi="Wingdings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/>
                <w:color w:val="000000"/>
                <w:sz w:val="22"/>
                <w:szCs w:val="22"/>
              </w:rPr>
              <w:t></w:t>
            </w:r>
          </w:p>
        </w:tc>
      </w:tr>
      <w:bookmarkEnd w:id="1"/>
    </w:tbl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3175F" w:rsidRDefault="0033175F" w:rsidP="0033175F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P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FD622B" w:rsidRDefault="00FD622B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33175F" w:rsidRDefault="0033175F" w:rsidP="00FD622B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F4925" w:rsidRPr="00FD622B" w:rsidRDefault="001F4925" w:rsidP="00FD622B">
      <w:pPr>
        <w:rPr>
          <w:sz w:val="22"/>
          <w:szCs w:val="22"/>
        </w:rPr>
      </w:pPr>
    </w:p>
    <w:sectPr w:rsidR="001F4925" w:rsidRPr="00FD622B" w:rsidSect="0033175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5CC"/>
    <w:multiLevelType w:val="hybridMultilevel"/>
    <w:tmpl w:val="B6B0F5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3624"/>
    <w:multiLevelType w:val="hybridMultilevel"/>
    <w:tmpl w:val="A81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90D9D"/>
    <w:multiLevelType w:val="hybridMultilevel"/>
    <w:tmpl w:val="C3AC2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727C3"/>
    <w:multiLevelType w:val="multilevel"/>
    <w:tmpl w:val="1CBE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2A5EA9"/>
    <w:multiLevelType w:val="hybridMultilevel"/>
    <w:tmpl w:val="36968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25"/>
    <w:rsid w:val="00054253"/>
    <w:rsid w:val="00196C1C"/>
    <w:rsid w:val="001F4925"/>
    <w:rsid w:val="00270A77"/>
    <w:rsid w:val="0033175F"/>
    <w:rsid w:val="0039344A"/>
    <w:rsid w:val="003A6534"/>
    <w:rsid w:val="00617AFE"/>
    <w:rsid w:val="006260C0"/>
    <w:rsid w:val="00716CB2"/>
    <w:rsid w:val="00721FAE"/>
    <w:rsid w:val="00767DE0"/>
    <w:rsid w:val="00781DDD"/>
    <w:rsid w:val="00786F4F"/>
    <w:rsid w:val="00B442A6"/>
    <w:rsid w:val="00D71E18"/>
    <w:rsid w:val="00F12FA4"/>
    <w:rsid w:val="00F83317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240A"/>
  <w15:chartTrackingRefBased/>
  <w15:docId w15:val="{B856B334-CA20-CC48-B755-34084631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25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4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F49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622B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FD6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</dc:creator>
  <cp:keywords/>
  <dc:description/>
  <cp:lastModifiedBy>Asime Aleyna Ermiş</cp:lastModifiedBy>
  <cp:revision>10</cp:revision>
  <dcterms:created xsi:type="dcterms:W3CDTF">2020-07-05T16:10:00Z</dcterms:created>
  <dcterms:modified xsi:type="dcterms:W3CDTF">2020-11-30T13:12:00Z</dcterms:modified>
</cp:coreProperties>
</file>