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81E9B" w14:textId="537BDCD4" w:rsidR="00BA7820" w:rsidRPr="00BA7820" w:rsidRDefault="00BA7820" w:rsidP="00BA7820">
      <w:pPr>
        <w:jc w:val="center"/>
        <w:rPr>
          <w:b/>
          <w:bCs/>
          <w:sz w:val="28"/>
          <w:szCs w:val="28"/>
          <w:lang w:val="tr-TR"/>
        </w:rPr>
      </w:pPr>
      <w:r w:rsidRPr="00BA7820">
        <w:rPr>
          <w:b/>
          <w:bCs/>
          <w:sz w:val="28"/>
          <w:szCs w:val="28"/>
          <w:lang w:val="tr-TR"/>
        </w:rPr>
        <w:t>TEKNİK ŞARTNAME</w:t>
      </w:r>
    </w:p>
    <w:p w14:paraId="35E11B6D" w14:textId="50CAEDA2" w:rsidR="00E25E8B" w:rsidRPr="00BA7820" w:rsidRDefault="00E25E8B" w:rsidP="00E25E8B">
      <w:pPr>
        <w:pStyle w:val="ListeParagraf"/>
        <w:numPr>
          <w:ilvl w:val="0"/>
          <w:numId w:val="1"/>
        </w:numPr>
        <w:rPr>
          <w:b/>
          <w:bCs/>
          <w:sz w:val="28"/>
          <w:szCs w:val="28"/>
          <w:lang w:val="tr-TR"/>
        </w:rPr>
      </w:pPr>
      <w:r w:rsidRPr="00BA7820">
        <w:rPr>
          <w:b/>
          <w:bCs/>
          <w:sz w:val="28"/>
          <w:szCs w:val="28"/>
          <w:lang w:val="tr-TR"/>
        </w:rPr>
        <w:t xml:space="preserve">Masaüstü Bilgisayar </w:t>
      </w:r>
      <w:r w:rsidR="00AF5111" w:rsidRPr="00BA7820">
        <w:rPr>
          <w:b/>
          <w:bCs/>
          <w:sz w:val="28"/>
          <w:szCs w:val="28"/>
          <w:lang w:val="tr-TR"/>
        </w:rPr>
        <w:t xml:space="preserve">Genel </w:t>
      </w:r>
      <w:r w:rsidRPr="00BA7820">
        <w:rPr>
          <w:b/>
          <w:bCs/>
          <w:sz w:val="28"/>
          <w:szCs w:val="28"/>
          <w:lang w:val="tr-TR"/>
        </w:rPr>
        <w:t>Özellikleri</w:t>
      </w:r>
    </w:p>
    <w:p w14:paraId="7EC88BC5" w14:textId="56178FFE" w:rsidR="00132F96" w:rsidRPr="00BA7820" w:rsidRDefault="00E25E8B" w:rsidP="00132F9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edilecek ürünler üreticilerin kurumsal ürünlerinden olmalıdır.</w:t>
      </w:r>
    </w:p>
    <w:p w14:paraId="1F36FE2F" w14:textId="77777777" w:rsidR="00E25E8B" w:rsidRPr="00BA7820" w:rsidRDefault="00E25E8B" w:rsidP="00E25E8B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edilen masaüstü bilgisayar takımlarında yer alan ekranlar, klavyeler ve fareler aynı marka, model olmalıdır. Klavye ve farenin renkleri siyah veya siyaha yakın tonda olmalıdır.</w:t>
      </w:r>
    </w:p>
    <w:p w14:paraId="65D13871" w14:textId="474B1952" w:rsidR="009276AB" w:rsidRPr="00BA7820" w:rsidRDefault="009276AB" w:rsidP="009276AB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 xml:space="preserve">Teklif edilecek bilgisayarın </w:t>
      </w:r>
      <w:r w:rsidR="009624A7" w:rsidRPr="00BA7820">
        <w:rPr>
          <w:lang w:val="tr-TR"/>
        </w:rPr>
        <w:t>RoHS, TUV Rheinland Flicker Free ve TUV Rheinland Low Blue Light</w:t>
      </w:r>
      <w:r w:rsidRPr="00BA7820">
        <w:rPr>
          <w:lang w:val="tr-TR"/>
        </w:rPr>
        <w:t xml:space="preserve"> sertifikası olacaktır.</w:t>
      </w:r>
    </w:p>
    <w:p w14:paraId="53122153" w14:textId="77777777" w:rsidR="00E25E8B" w:rsidRPr="00BA7820" w:rsidRDefault="00E25E8B" w:rsidP="00E25E8B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edilecek masaüstü bilgisayarın BIOS’u üretici tarafından geliştirilmiş olacaktır. BIOS ekranında üreticiye ait logo/marka ismi yer alacaktır.</w:t>
      </w:r>
    </w:p>
    <w:p w14:paraId="79953F6C" w14:textId="77777777" w:rsidR="00E25E8B" w:rsidRPr="00BA7820" w:rsidRDefault="00E25E8B" w:rsidP="00E25E8B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edilecek masaüstü bilgisayarın anakartında üreticinin adı/logosu yer alacaktır. Sonradan yapıştırılmış logo kabul edilmeyecektir.</w:t>
      </w:r>
    </w:p>
    <w:p w14:paraId="6D2D096B" w14:textId="029D10F4" w:rsidR="00E25E8B" w:rsidRPr="00BA7820" w:rsidRDefault="00E25E8B" w:rsidP="00E25E8B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edilecek masaüstü bilgisayarın üreticisine ait donanımsal arızaları tespit etme amacıyla geliştirilmiş yazılım olacaktır. Bu yazılım sayesinde donanımsal olarak bilgisayarın sağlık durumu kontrol edilebilir özellikte olacaktır.</w:t>
      </w:r>
    </w:p>
    <w:p w14:paraId="42506111" w14:textId="5409ABCD" w:rsidR="00AF5111" w:rsidRPr="00BA7820" w:rsidRDefault="00CA13F7" w:rsidP="00BA7820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edilecek masaüstü bilgisayarın üreticisine ait sayfasında SCCM için driver paketleri ve HSA paketleri bulunacaktır.</w:t>
      </w:r>
    </w:p>
    <w:p w14:paraId="4A9327AB" w14:textId="76579DCC" w:rsidR="00AF5111" w:rsidRPr="00BA7820" w:rsidRDefault="00AF5111" w:rsidP="00AF5111">
      <w:pPr>
        <w:pStyle w:val="ListeParagraf"/>
        <w:numPr>
          <w:ilvl w:val="0"/>
          <w:numId w:val="1"/>
        </w:numPr>
        <w:rPr>
          <w:b/>
          <w:bCs/>
          <w:sz w:val="28"/>
          <w:szCs w:val="28"/>
          <w:lang w:val="tr-TR"/>
        </w:rPr>
      </w:pPr>
      <w:r w:rsidRPr="00BA7820">
        <w:rPr>
          <w:b/>
          <w:bCs/>
          <w:sz w:val="28"/>
          <w:szCs w:val="28"/>
          <w:lang w:val="tr-TR"/>
        </w:rPr>
        <w:t>Masaüstü Bilgisayar Teknik Özellikleri</w:t>
      </w:r>
    </w:p>
    <w:p w14:paraId="29DFF0E1" w14:textId="0EFBE5BA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Cihaz ekran boyutu en az 23.8” Full HD en az 250  nit parlaklıkta Low Blue Light Technology solution (1920x1080)</w:t>
      </w:r>
      <w:r w:rsidR="00CA13F7" w:rsidRPr="00BA7820">
        <w:rPr>
          <w:lang w:val="tr-TR"/>
        </w:rPr>
        <w:t xml:space="preserve"> 100hz</w:t>
      </w:r>
      <w:r w:rsidRPr="00BA7820">
        <w:rPr>
          <w:lang w:val="tr-TR"/>
        </w:rPr>
        <w:t xml:space="preserve"> özelliğine sahip olacaktır.</w:t>
      </w:r>
    </w:p>
    <w:p w14:paraId="0F28ABB4" w14:textId="55D9CEF2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Bilgisayar “ALL IN ONE” özelliği taşımalıdır.</w:t>
      </w:r>
      <w:r w:rsidR="00CA13F7" w:rsidRPr="00BA7820">
        <w:rPr>
          <w:lang w:val="tr-TR"/>
        </w:rPr>
        <w:t xml:space="preserve"> Kasa ayrı monitör ayrı sistemler kabul edilmeyecektir.</w:t>
      </w:r>
    </w:p>
    <w:p w14:paraId="66338A56" w14:textId="47916C8E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edilecek bilgisayardaki  Intel Core i</w:t>
      </w:r>
      <w:r w:rsidR="00CA13F7" w:rsidRPr="00BA7820">
        <w:rPr>
          <w:lang w:val="tr-TR"/>
        </w:rPr>
        <w:t>5</w:t>
      </w:r>
      <w:r w:rsidRPr="00BA7820">
        <w:rPr>
          <w:lang w:val="tr-TR"/>
        </w:rPr>
        <w:t xml:space="preserve"> işlemci en az 2.</w:t>
      </w:r>
      <w:r w:rsidR="00CA13F7" w:rsidRPr="00BA7820">
        <w:rPr>
          <w:lang w:val="tr-TR"/>
        </w:rPr>
        <w:t>1</w:t>
      </w:r>
      <w:r w:rsidRPr="00BA7820">
        <w:rPr>
          <w:lang w:val="tr-TR"/>
        </w:rPr>
        <w:t xml:space="preserve"> GHz Hızında Performans baz frekansı, 1.</w:t>
      </w:r>
      <w:r w:rsidR="00CA13F7" w:rsidRPr="00BA7820">
        <w:rPr>
          <w:lang w:val="tr-TR"/>
        </w:rPr>
        <w:t>5</w:t>
      </w:r>
      <w:r w:rsidRPr="00BA7820">
        <w:rPr>
          <w:lang w:val="tr-TR"/>
        </w:rPr>
        <w:t>ghz hızında verimlilik baz frekansı, 4.</w:t>
      </w:r>
      <w:r w:rsidR="00CA13F7" w:rsidRPr="00BA7820">
        <w:rPr>
          <w:lang w:val="tr-TR"/>
        </w:rPr>
        <w:t>6</w:t>
      </w:r>
      <w:r w:rsidRPr="00BA7820">
        <w:rPr>
          <w:lang w:val="tr-TR"/>
        </w:rPr>
        <w:t>Ghz hızında performans maksimum frekansı, 3.</w:t>
      </w:r>
      <w:r w:rsidR="00CA13F7" w:rsidRPr="00BA7820">
        <w:rPr>
          <w:lang w:val="tr-TR"/>
        </w:rPr>
        <w:t>4</w:t>
      </w:r>
      <w:r w:rsidRPr="00BA7820">
        <w:rPr>
          <w:lang w:val="tr-TR"/>
        </w:rPr>
        <w:t xml:space="preserve">Ghz hızında verimlilik maksimum frekansı,  ön bellek en az </w:t>
      </w:r>
      <w:r w:rsidR="00CA13F7" w:rsidRPr="00BA7820">
        <w:rPr>
          <w:lang w:val="tr-TR"/>
        </w:rPr>
        <w:t>12</w:t>
      </w:r>
      <w:r w:rsidRPr="00BA7820">
        <w:rPr>
          <w:lang w:val="tr-TR"/>
        </w:rPr>
        <w:t xml:space="preserve"> MB ve en az </w:t>
      </w:r>
      <w:r w:rsidR="00CA13F7" w:rsidRPr="00BA7820">
        <w:rPr>
          <w:lang w:val="tr-TR"/>
        </w:rPr>
        <w:t>8</w:t>
      </w:r>
      <w:r w:rsidRPr="00BA7820">
        <w:rPr>
          <w:lang w:val="tr-TR"/>
        </w:rPr>
        <w:t xml:space="preserve"> Çekirdeğe sahip en az </w:t>
      </w:r>
      <w:r w:rsidR="00EF554E" w:rsidRPr="00BA7820">
        <w:rPr>
          <w:lang w:val="tr-TR"/>
        </w:rPr>
        <w:t>1</w:t>
      </w:r>
      <w:r w:rsidR="00CA13F7" w:rsidRPr="00BA7820">
        <w:rPr>
          <w:lang w:val="tr-TR"/>
        </w:rPr>
        <w:t>2</w:t>
      </w:r>
      <w:r w:rsidRPr="00BA7820">
        <w:rPr>
          <w:lang w:val="tr-TR"/>
        </w:rPr>
        <w:t xml:space="preserve"> iş parçasına sahip olacaktır.</w:t>
      </w:r>
    </w:p>
    <w:p w14:paraId="0C237D01" w14:textId="6A137DD2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edilecek bilgisayar</w:t>
      </w:r>
      <w:r w:rsidR="005C19E2" w:rsidRPr="00BA7820">
        <w:rPr>
          <w:lang w:val="tr-TR"/>
        </w:rPr>
        <w:t xml:space="preserve"> </w:t>
      </w:r>
      <w:r w:rsidRPr="00BA7820">
        <w:rPr>
          <w:lang w:val="tr-TR"/>
        </w:rPr>
        <w:t>kurumsal ürün ailesine ait olmalıdır.</w:t>
      </w:r>
    </w:p>
    <w:p w14:paraId="487F4589" w14:textId="1C7A7A73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Bilgisayarın en az 16 GB DDR</w:t>
      </w:r>
      <w:r w:rsidR="005C19E2" w:rsidRPr="00BA7820">
        <w:rPr>
          <w:lang w:val="tr-TR"/>
        </w:rPr>
        <w:t>5</w:t>
      </w:r>
      <w:r w:rsidRPr="00BA7820">
        <w:rPr>
          <w:lang w:val="tr-TR"/>
        </w:rPr>
        <w:t xml:space="preserve"> </w:t>
      </w:r>
      <w:r w:rsidR="00EF554E" w:rsidRPr="00BA7820">
        <w:rPr>
          <w:lang w:val="tr-TR"/>
        </w:rPr>
        <w:t>52</w:t>
      </w:r>
      <w:r w:rsidRPr="00BA7820">
        <w:rPr>
          <w:lang w:val="tr-TR"/>
        </w:rPr>
        <w:t>00 Mhz belleği olacak</w:t>
      </w:r>
      <w:r w:rsidR="005C19E2" w:rsidRPr="00BA7820">
        <w:rPr>
          <w:lang w:val="tr-TR"/>
        </w:rPr>
        <w:t>.</w:t>
      </w:r>
      <w:r w:rsidR="00CA13F7" w:rsidRPr="00BA7820">
        <w:rPr>
          <w:lang w:val="tr-TR"/>
        </w:rPr>
        <w:t xml:space="preserve"> Bir ram slotu da boş kalacaktır. En az 32GB ram desteği bulunacaktır.</w:t>
      </w:r>
    </w:p>
    <w:p w14:paraId="4968A6BF" w14:textId="6504FB0F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 xml:space="preserve">En az 512 GB SSD PCIe </w:t>
      </w:r>
      <w:r w:rsidR="00CA13F7" w:rsidRPr="00BA7820">
        <w:rPr>
          <w:lang w:val="tr-TR"/>
        </w:rPr>
        <w:t xml:space="preserve">G4 </w:t>
      </w:r>
      <w:r w:rsidRPr="00BA7820">
        <w:rPr>
          <w:lang w:val="tr-TR"/>
        </w:rPr>
        <w:t>M.2 sabit diski olacaktır.</w:t>
      </w:r>
    </w:p>
    <w:p w14:paraId="611CAA82" w14:textId="6BF0618E" w:rsidR="00B14C16" w:rsidRPr="00BA7820" w:rsidRDefault="00B14C16" w:rsidP="005C19E2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 xml:space="preserve">Teklif edilen işlemci ile bütünleşik </w:t>
      </w:r>
      <w:proofErr w:type="gramStart"/>
      <w:r w:rsidRPr="00BA7820">
        <w:rPr>
          <w:lang w:val="tr-TR"/>
        </w:rPr>
        <w:t>dahili</w:t>
      </w:r>
      <w:proofErr w:type="gramEnd"/>
      <w:r w:rsidR="00B65484" w:rsidRPr="00BA7820">
        <w:rPr>
          <w:lang w:val="tr-TR"/>
        </w:rPr>
        <w:t xml:space="preserve"> </w:t>
      </w:r>
      <w:r w:rsidRPr="00BA7820">
        <w:rPr>
          <w:lang w:val="tr-TR"/>
        </w:rPr>
        <w:t>(</w:t>
      </w:r>
      <w:proofErr w:type="spellStart"/>
      <w:r w:rsidRPr="00BA7820">
        <w:rPr>
          <w:lang w:val="tr-TR"/>
        </w:rPr>
        <w:t>onboard</w:t>
      </w:r>
      <w:proofErr w:type="spellEnd"/>
      <w:r w:rsidRPr="00BA7820">
        <w:rPr>
          <w:lang w:val="tr-TR"/>
        </w:rPr>
        <w:t>) veya harici ekran kartı olacaktır,</w:t>
      </w:r>
    </w:p>
    <w:p w14:paraId="23C622AE" w14:textId="01955183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En az 1 adet HDMI</w:t>
      </w:r>
      <w:r w:rsidR="005C19E2" w:rsidRPr="00BA7820">
        <w:rPr>
          <w:lang w:val="tr-TR"/>
        </w:rPr>
        <w:t>-IN</w:t>
      </w:r>
      <w:r w:rsidRPr="00BA7820">
        <w:rPr>
          <w:lang w:val="tr-TR"/>
        </w:rPr>
        <w:t xml:space="preserve"> ve </w:t>
      </w:r>
      <w:r w:rsidR="005C19E2" w:rsidRPr="00BA7820">
        <w:rPr>
          <w:lang w:val="tr-TR"/>
        </w:rPr>
        <w:t>1 adet HDMI-out portu</w:t>
      </w:r>
      <w:r w:rsidRPr="00BA7820">
        <w:rPr>
          <w:lang w:val="tr-TR"/>
        </w:rPr>
        <w:t xml:space="preserve"> olacaktır.</w:t>
      </w:r>
    </w:p>
    <w:p w14:paraId="032D44CE" w14:textId="2E6605FD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 xml:space="preserve">Kasada en az </w:t>
      </w:r>
      <w:r w:rsidR="00EF554E" w:rsidRPr="00BA7820">
        <w:rPr>
          <w:lang w:val="tr-TR"/>
        </w:rPr>
        <w:t>4</w:t>
      </w:r>
      <w:r w:rsidRPr="00BA7820">
        <w:rPr>
          <w:lang w:val="tr-TR"/>
        </w:rPr>
        <w:t xml:space="preserve"> adet USB bağlantı noktası olacaktır. Bu bağlantı noktalarından en az </w:t>
      </w:r>
      <w:r w:rsidR="00EF554E" w:rsidRPr="00BA7820">
        <w:rPr>
          <w:lang w:val="tr-TR"/>
        </w:rPr>
        <w:t>2</w:t>
      </w:r>
      <w:r w:rsidRPr="00BA7820">
        <w:rPr>
          <w:lang w:val="tr-TR"/>
        </w:rPr>
        <w:t xml:space="preserve"> adedi en az USB 3.2 gen </w:t>
      </w:r>
      <w:r w:rsidR="005C19E2" w:rsidRPr="00BA7820">
        <w:rPr>
          <w:lang w:val="tr-TR"/>
        </w:rPr>
        <w:t>2</w:t>
      </w:r>
      <w:r w:rsidRPr="00BA7820">
        <w:rPr>
          <w:lang w:val="tr-TR"/>
        </w:rPr>
        <w:t xml:space="preserve"> olacaktır. Cihaz üzerinde</w:t>
      </w:r>
      <w:r w:rsidR="005C19E2" w:rsidRPr="00BA7820">
        <w:rPr>
          <w:lang w:val="tr-TR"/>
        </w:rPr>
        <w:t xml:space="preserve">ki USB </w:t>
      </w:r>
      <w:r w:rsidR="00EF554E" w:rsidRPr="00BA7820">
        <w:rPr>
          <w:lang w:val="tr-TR"/>
        </w:rPr>
        <w:t xml:space="preserve">3.2 G2 </w:t>
      </w:r>
      <w:r w:rsidR="005C19E2" w:rsidRPr="00BA7820">
        <w:rPr>
          <w:lang w:val="tr-TR"/>
        </w:rPr>
        <w:t>portlardan</w:t>
      </w:r>
      <w:r w:rsidRPr="00BA7820">
        <w:rPr>
          <w:lang w:val="tr-TR"/>
        </w:rPr>
        <w:t xml:space="preserve"> en az </w:t>
      </w:r>
      <w:r w:rsidR="00EF554E" w:rsidRPr="00BA7820">
        <w:rPr>
          <w:lang w:val="tr-TR"/>
        </w:rPr>
        <w:t>1</w:t>
      </w:r>
      <w:r w:rsidRPr="00BA7820">
        <w:rPr>
          <w:lang w:val="tr-TR"/>
        </w:rPr>
        <w:t xml:space="preserve"> ade</w:t>
      </w:r>
      <w:r w:rsidR="005C19E2" w:rsidRPr="00BA7820">
        <w:rPr>
          <w:lang w:val="tr-TR"/>
        </w:rPr>
        <w:t>di</w:t>
      </w:r>
      <w:r w:rsidRPr="00BA7820">
        <w:rPr>
          <w:lang w:val="tr-TR"/>
        </w:rPr>
        <w:t xml:space="preserve"> USB3.2 Gen2 Type C </w:t>
      </w:r>
      <w:r w:rsidR="005C19E2" w:rsidRPr="00BA7820">
        <w:rPr>
          <w:lang w:val="tr-TR"/>
        </w:rPr>
        <w:t>olmalıdır.</w:t>
      </w:r>
    </w:p>
    <w:p w14:paraId="7AB55345" w14:textId="77777777" w:rsidR="00B14C16" w:rsidRPr="00BA7820" w:rsidRDefault="00B14C16" w:rsidP="00B14C16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RJ-45 çıkışlı, en az 100/1000 Mbps dahili Ethernet kartı olacaktır.</w:t>
      </w:r>
    </w:p>
    <w:p w14:paraId="5E53DB5B" w14:textId="769AE56D" w:rsidR="00E25E8B" w:rsidRPr="00BA7820" w:rsidRDefault="00B14C16" w:rsidP="005C19E2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 xml:space="preserve">Cihaz üzerinde en az Stereo çıkışlı ses kartı ve </w:t>
      </w:r>
      <w:r w:rsidR="00CA13F7" w:rsidRPr="00BA7820">
        <w:rPr>
          <w:lang w:val="tr-TR"/>
        </w:rPr>
        <w:t xml:space="preserve">2x3W </w:t>
      </w:r>
      <w:r w:rsidRPr="00BA7820">
        <w:rPr>
          <w:lang w:val="tr-TR"/>
        </w:rPr>
        <w:t xml:space="preserve">dahili hoparlörü </w:t>
      </w:r>
      <w:r w:rsidR="00CA13F7" w:rsidRPr="00BA7820">
        <w:rPr>
          <w:lang w:val="tr-TR"/>
        </w:rPr>
        <w:t>ve 5MP kamerası olacaktır.</w:t>
      </w:r>
    </w:p>
    <w:p w14:paraId="6A8F64DE" w14:textId="77777777" w:rsidR="006E282D" w:rsidRPr="00BA7820" w:rsidRDefault="006E282D" w:rsidP="006E282D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edilen kişisel bilgisayarı oluşturan parçalar bilgisayar üreticisi tarafından üretilmiş olmalıdır ya da üreticisi firmanın ürün koduna sahip olmalıdır.</w:t>
      </w:r>
    </w:p>
    <w:p w14:paraId="1A1D84C6" w14:textId="465BE010" w:rsidR="006E282D" w:rsidRPr="00BA7820" w:rsidRDefault="006E282D" w:rsidP="006E282D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 xml:space="preserve">Teklif edilen masa üstü bilgisayarların </w:t>
      </w:r>
      <w:r w:rsidR="0097210C" w:rsidRPr="00BA7820">
        <w:rPr>
          <w:lang w:val="tr-TR"/>
        </w:rPr>
        <w:t>3</w:t>
      </w:r>
      <w:r w:rsidRPr="00BA7820">
        <w:rPr>
          <w:lang w:val="tr-TR"/>
        </w:rPr>
        <w:t xml:space="preserve"> yıl yerinde üretici garantisi olacaktır. </w:t>
      </w:r>
    </w:p>
    <w:p w14:paraId="769C705C" w14:textId="769B7238" w:rsidR="006E282D" w:rsidRPr="00BA7820" w:rsidRDefault="006E282D" w:rsidP="006E282D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edilen masaüstü bilgisayar işletim sistemsiz veya Free-Dos olacaktır.</w:t>
      </w:r>
    </w:p>
    <w:p w14:paraId="151D81DC" w14:textId="0FD59FDE" w:rsidR="00CA13F7" w:rsidRDefault="00CA13F7" w:rsidP="00651D8D">
      <w:pPr>
        <w:pStyle w:val="ListeParagraf"/>
        <w:numPr>
          <w:ilvl w:val="1"/>
          <w:numId w:val="1"/>
        </w:numPr>
        <w:rPr>
          <w:lang w:val="tr-TR"/>
        </w:rPr>
      </w:pPr>
      <w:r w:rsidRPr="00BA7820">
        <w:rPr>
          <w:lang w:val="tr-TR"/>
        </w:rPr>
        <w:t>Teklif edilen masaüstü bilgisayar’ın güç ünitesi en az 90W ve %89 verimlilikte olacaktır.</w:t>
      </w:r>
    </w:p>
    <w:p w14:paraId="1162C086" w14:textId="236DA06E" w:rsidR="00987115" w:rsidRDefault="00DE5E4C" w:rsidP="00651D8D">
      <w:pPr>
        <w:pStyle w:val="ListeParagraf"/>
        <w:numPr>
          <w:ilvl w:val="1"/>
          <w:numId w:val="1"/>
        </w:numPr>
        <w:rPr>
          <w:lang w:val="tr-TR"/>
        </w:rPr>
      </w:pPr>
      <w:r>
        <w:rPr>
          <w:lang w:val="tr-TR"/>
        </w:rPr>
        <w:t xml:space="preserve">Ürünlerin teslimi </w:t>
      </w:r>
      <w:bookmarkStart w:id="0" w:name="_GoBack"/>
      <w:bookmarkEnd w:id="0"/>
      <w:r w:rsidR="00987115">
        <w:rPr>
          <w:lang w:val="tr-TR"/>
        </w:rPr>
        <w:t>6 hafta içerisinde gerçekleştirilecektir.</w:t>
      </w:r>
    </w:p>
    <w:sectPr w:rsidR="00987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00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30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8B"/>
    <w:rsid w:val="000A148E"/>
    <w:rsid w:val="000C0978"/>
    <w:rsid w:val="00132F96"/>
    <w:rsid w:val="0017233A"/>
    <w:rsid w:val="001D64A6"/>
    <w:rsid w:val="00200218"/>
    <w:rsid w:val="00200F7A"/>
    <w:rsid w:val="002A0D5D"/>
    <w:rsid w:val="00456667"/>
    <w:rsid w:val="005427A2"/>
    <w:rsid w:val="00572855"/>
    <w:rsid w:val="005C19E2"/>
    <w:rsid w:val="006E282D"/>
    <w:rsid w:val="00764D1C"/>
    <w:rsid w:val="009276AB"/>
    <w:rsid w:val="00944D19"/>
    <w:rsid w:val="009624A7"/>
    <w:rsid w:val="0097210C"/>
    <w:rsid w:val="00987115"/>
    <w:rsid w:val="00A31942"/>
    <w:rsid w:val="00AF5111"/>
    <w:rsid w:val="00B14C16"/>
    <w:rsid w:val="00B43282"/>
    <w:rsid w:val="00B65484"/>
    <w:rsid w:val="00BA7820"/>
    <w:rsid w:val="00CA13F7"/>
    <w:rsid w:val="00D36A17"/>
    <w:rsid w:val="00D9283E"/>
    <w:rsid w:val="00DE5E4C"/>
    <w:rsid w:val="00DF334C"/>
    <w:rsid w:val="00E25E8B"/>
    <w:rsid w:val="00E80CB2"/>
    <w:rsid w:val="00EA3DFF"/>
    <w:rsid w:val="00EF554E"/>
    <w:rsid w:val="00F20462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6381"/>
  <w15:chartTrackingRefBased/>
  <w15:docId w15:val="{3E51E203-DEA1-4477-83FE-701C3E4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5E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32F9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32F96"/>
    <w:rPr>
      <w:color w:val="605E5C"/>
      <w:shd w:val="clear" w:color="auto" w:fill="E1DFDD"/>
    </w:rPr>
  </w:style>
  <w:style w:type="character" w:customStyle="1" w:styleId="tablesaw-cell-content">
    <w:name w:val="tablesaw-cell-content"/>
    <w:basedOn w:val="VarsaylanParagrafYazTipi"/>
    <w:rsid w:val="009276AB"/>
  </w:style>
  <w:style w:type="character" w:styleId="zlenenKpr">
    <w:name w:val="FollowedHyperlink"/>
    <w:basedOn w:val="VarsaylanParagrafYazTipi"/>
    <w:uiPriority w:val="99"/>
    <w:semiHidden/>
    <w:unhideWhenUsed/>
    <w:rsid w:val="00F95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54B0-42B0-41F0-BBC9-D51473EA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Yasemin KIZILKAYA</cp:lastModifiedBy>
  <cp:revision>8</cp:revision>
  <dcterms:created xsi:type="dcterms:W3CDTF">2025-05-28T07:21:00Z</dcterms:created>
  <dcterms:modified xsi:type="dcterms:W3CDTF">2025-07-07T10:50:00Z</dcterms:modified>
</cp:coreProperties>
</file>