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6068FF">
      <w:pPr>
        <w:spacing w:line="240" w:lineRule="auto"/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4117F6CF" w14:textId="77777777" w:rsidR="006068FF" w:rsidRDefault="006068FF" w:rsidP="006068FF">
      <w:pPr>
        <w:spacing w:line="240" w:lineRule="auto"/>
        <w:jc w:val="center"/>
        <w:rPr>
          <w:b/>
          <w:bCs/>
        </w:rPr>
      </w:pPr>
      <w:r>
        <w:rPr>
          <w:b/>
          <w:bCs/>
        </w:rPr>
        <w:t xml:space="preserve">MOLEKÜLER BİYOLOJİ LABORATUVARI </w:t>
      </w:r>
    </w:p>
    <w:p w14:paraId="1A1BCD59" w14:textId="1848EF7B" w:rsidR="00BA2143" w:rsidRDefault="00220B36" w:rsidP="006068FF">
      <w:pPr>
        <w:spacing w:line="240" w:lineRule="auto"/>
        <w:jc w:val="center"/>
        <w:rPr>
          <w:b/>
          <w:bCs/>
        </w:rPr>
      </w:pPr>
      <w:r w:rsidRPr="00220B36">
        <w:rPr>
          <w:b/>
          <w:bCs/>
        </w:rPr>
        <w:t xml:space="preserve">KLONLAMA VE GENETİK MODİFİKASYON ÇALIŞMALARI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0"/>
              </w:rPr>
            </w:r>
            <w:r w:rsidR="00393E7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0"/>
              </w:rPr>
            </w:r>
            <w:r w:rsidR="00393E7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0"/>
              </w:rPr>
            </w:r>
            <w:r w:rsidR="00393E79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97F8A58" w:rsidR="00AC2222" w:rsidRDefault="00AC2222" w:rsidP="00540B5F"/>
    <w:p w14:paraId="1CEB134F" w14:textId="2795E5B5" w:rsidR="00393E79" w:rsidRDefault="00393E79" w:rsidP="00540B5F"/>
    <w:p w14:paraId="3C9A1FF4" w14:textId="679A5E8D" w:rsidR="00393E79" w:rsidRDefault="00393E79" w:rsidP="00540B5F"/>
    <w:p w14:paraId="32E5FF20" w14:textId="13EF8D2E" w:rsidR="00393E79" w:rsidRDefault="00393E79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6068FF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7F60B578" w14:textId="15BF33A6" w:rsidR="008F7A89" w:rsidRDefault="008F7A89" w:rsidP="006068FF">
      <w:pPr>
        <w:rPr>
          <w:b/>
          <w:bCs/>
        </w:rPr>
      </w:pPr>
    </w:p>
    <w:p w14:paraId="6D2E42B3" w14:textId="77777777" w:rsidR="00393E79" w:rsidRDefault="00393E79" w:rsidP="006068FF">
      <w:pPr>
        <w:spacing w:line="240" w:lineRule="auto"/>
        <w:jc w:val="center"/>
        <w:rPr>
          <w:b/>
          <w:bCs/>
        </w:rPr>
      </w:pPr>
    </w:p>
    <w:p w14:paraId="3A7A7B61" w14:textId="2ADFF7B2" w:rsidR="00751DCC" w:rsidRPr="00751DCC" w:rsidRDefault="00751DCC" w:rsidP="006068FF">
      <w:pPr>
        <w:spacing w:line="240" w:lineRule="auto"/>
        <w:jc w:val="center"/>
        <w:rPr>
          <w:b/>
          <w:bCs/>
        </w:rPr>
      </w:pPr>
      <w:bookmarkStart w:id="0" w:name="_GoBack"/>
      <w:bookmarkEnd w:id="0"/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65C3EBBD" w14:textId="5E254E5B" w:rsidR="006068FF" w:rsidRDefault="006068FF" w:rsidP="006068FF">
      <w:pPr>
        <w:tabs>
          <w:tab w:val="center" w:pos="4536"/>
          <w:tab w:val="left" w:pos="7512"/>
        </w:tabs>
        <w:spacing w:line="240" w:lineRule="auto"/>
        <w:jc w:val="center"/>
        <w:rPr>
          <w:b/>
          <w:bCs/>
        </w:rPr>
      </w:pPr>
      <w:r>
        <w:rPr>
          <w:b/>
          <w:bCs/>
        </w:rPr>
        <w:t>MOLEKÜLER BİYOLOJİ LABORATUVARI</w:t>
      </w:r>
    </w:p>
    <w:p w14:paraId="7268E2FE" w14:textId="583BECAC" w:rsidR="00133CBF" w:rsidRDefault="00716293" w:rsidP="006068FF">
      <w:pPr>
        <w:tabs>
          <w:tab w:val="center" w:pos="4536"/>
          <w:tab w:val="left" w:pos="7512"/>
        </w:tabs>
        <w:spacing w:line="240" w:lineRule="auto"/>
        <w:jc w:val="center"/>
        <w:rPr>
          <w:b/>
          <w:bCs/>
        </w:rPr>
      </w:pPr>
      <w:r w:rsidRPr="00220B36">
        <w:rPr>
          <w:b/>
          <w:bCs/>
        </w:rPr>
        <w:t xml:space="preserve">KLONLAMA VE GENETİK MODİFİKASYON ÇALIŞMALARI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5CE4F966" w:rsidR="00133CBF" w:rsidRDefault="00863946" w:rsidP="005B4C8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 xml:space="preserve">TALEP EDİLEN </w:t>
            </w:r>
            <w:r w:rsidR="005B4C84">
              <w:rPr>
                <w:b/>
                <w:bCs/>
                <w:sz w:val="20"/>
                <w:szCs w:val="20"/>
              </w:rPr>
              <w:t>ÇALIŞMA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6AFD2F03" w14:textId="2E612972" w:rsidR="00F4688B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393E7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716293" w:rsidRPr="00716293">
              <w:rPr>
                <w:rFonts w:asciiTheme="majorHAnsi" w:hAnsiTheme="majorHAnsi" w:cstheme="majorHAnsi"/>
                <w:sz w:val="20"/>
                <w:szCs w:val="20"/>
              </w:rPr>
              <w:t xml:space="preserve">PCR </w:t>
            </w:r>
            <w:proofErr w:type="spellStart"/>
            <w:r w:rsidR="00716293" w:rsidRPr="00716293">
              <w:rPr>
                <w:rFonts w:asciiTheme="majorHAnsi" w:hAnsiTheme="majorHAnsi" w:cstheme="majorHAnsi"/>
                <w:sz w:val="20"/>
                <w:szCs w:val="20"/>
              </w:rPr>
              <w:t>amplifikasyonu</w:t>
            </w:r>
            <w:proofErr w:type="spellEnd"/>
            <w:r w:rsidR="00F468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</w:t>
            </w:r>
            <w:r w:rsidR="0071629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</w:t>
            </w:r>
            <w:r w:rsid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393E7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716293" w:rsidRPr="00716293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Bölge Hedefli Mutasyon (SDM), </w:t>
            </w:r>
            <w:proofErr w:type="spellStart"/>
            <w:r w:rsidR="00716293" w:rsidRPr="00716293">
              <w:rPr>
                <w:rFonts w:ascii="Calibri" w:hAnsi="Calibri" w:cs="Calibri"/>
                <w:sz w:val="20"/>
                <w:szCs w:val="18"/>
                <w:lang w:eastAsia="en-US"/>
              </w:rPr>
              <w:t>Delesyon</w:t>
            </w:r>
            <w:proofErr w:type="spellEnd"/>
            <w:r w:rsidR="00716293" w:rsidRPr="00716293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, </w:t>
            </w:r>
            <w:proofErr w:type="spellStart"/>
            <w:r w:rsidR="00716293" w:rsidRPr="00716293">
              <w:rPr>
                <w:rFonts w:ascii="Calibri" w:hAnsi="Calibri" w:cs="Calibri"/>
                <w:sz w:val="20"/>
                <w:szCs w:val="18"/>
                <w:lang w:eastAsia="en-US"/>
              </w:rPr>
              <w:t>Insersiyon</w:t>
            </w:r>
            <w:proofErr w:type="spellEnd"/>
          </w:p>
          <w:p w14:paraId="607FB724" w14:textId="77777777" w:rsidR="002D4ED8" w:rsidRDefault="002D4ED8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4870E0D" w14:textId="09E68DAF" w:rsidR="00133CBF" w:rsidRPr="00F4688B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393E7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716293" w:rsidRP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Gen Sentezi/Klonlama 1 </w:t>
            </w:r>
            <w:r w:rsid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(</w:t>
            </w:r>
            <w:r w:rsidR="00716293" w:rsidRP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500 baza kadar</w:t>
            </w:r>
            <w:r w:rsid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  <w:r w:rsidR="00716293" w:rsidRP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r w:rsid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</w:t>
            </w:r>
            <w:r w:rsidR="00F4688B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688B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4688B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F4688B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393E79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F4688B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F4688B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716293" w:rsidRP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Gen Sentezi/Klonlama 2 </w:t>
            </w:r>
            <w:r w:rsid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(</w:t>
            </w:r>
            <w:r w:rsidR="00716293" w:rsidRP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500-1500 </w:t>
            </w:r>
            <w:proofErr w:type="gramStart"/>
            <w:r w:rsidR="00716293" w:rsidRP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baz</w:t>
            </w:r>
            <w:proofErr w:type="gramEnd"/>
            <w:r w:rsidR="0071629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)</w:t>
            </w:r>
          </w:p>
          <w:p w14:paraId="00334610" w14:textId="1FB106D2" w:rsidR="00AD0308" w:rsidRDefault="00AD0308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ED6D89">
        <w:tc>
          <w:tcPr>
            <w:tcW w:w="3325" w:type="dxa"/>
          </w:tcPr>
          <w:p w14:paraId="36B6D3FF" w14:textId="2E6C37B1" w:rsidR="004673A0" w:rsidRDefault="00AD0308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 xml:space="preserve">rnek </w:t>
            </w:r>
            <w:r w:rsidR="00851095">
              <w:rPr>
                <w:rFonts w:cstheme="minorHAnsi"/>
                <w:b/>
                <w:bCs/>
                <w:sz w:val="20"/>
                <w:szCs w:val="20"/>
              </w:rPr>
              <w:t xml:space="preserve">tipi 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06F4BE9E" w14:textId="77777777" w:rsidTr="00ED6D89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ED6D89">
        <w:tc>
          <w:tcPr>
            <w:tcW w:w="3325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</w:r>
            <w:r w:rsidR="00393E79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12348606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</w:t>
      </w:r>
      <w:r w:rsidR="00AD0308">
        <w:rPr>
          <w:rFonts w:eastAsia="Bitstream Vera Sans" w:cs="Times New Roman"/>
          <w:sz w:val="18"/>
          <w:szCs w:val="18"/>
          <w:lang w:eastAsia="tr-TR"/>
        </w:rPr>
        <w:t>ö</w:t>
      </w:r>
      <w:r w:rsidR="00ED6D89">
        <w:rPr>
          <w:rFonts w:eastAsia="Bitstream Vera Sans" w:cs="Times New Roman"/>
          <w:sz w:val="18"/>
          <w:szCs w:val="18"/>
          <w:lang w:eastAsia="tr-TR"/>
        </w:rPr>
        <w:t xml:space="preserve">rnek hakkında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691CB48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D459122" w14:textId="7ABA352F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97432C" w14:textId="70DBA583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5699591" w14:textId="678CD509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0D5A8F1" w14:textId="346CCBB6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CCFC1F5" w14:textId="5D2CC461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9769728" w14:textId="5AD6DCBD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FDF2DB3" w14:textId="199E0530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E39CF0D" w14:textId="00CEF9C5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F50AFD8" w14:textId="4FED3043" w:rsidR="003D1BED" w:rsidRDefault="003D1BE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96162DD" w14:textId="58BA2233" w:rsidR="003D1BED" w:rsidRDefault="003D1BE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7BEECBE" w14:textId="3D8D8B75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A2BE29D" w14:textId="3B39BF40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16ABB4A" w14:textId="077A8EF9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3CB9C09" w14:textId="0113AC20" w:rsidR="00A41EB5" w:rsidRDefault="00A41EB5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623E56AE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7C7CE9F" w14:textId="77777777" w:rsidR="002D4ED8" w:rsidRDefault="002D4ED8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39FAFEDE" w14:textId="77777777" w:rsidR="004D0A41" w:rsidRDefault="004D0A41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6C0ACF4" w14:textId="77B6C6F1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7A0CDA52" w14:textId="77777777" w:rsidR="006068FF" w:rsidRDefault="004D0D9A" w:rsidP="006068FF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1FED9F81" w:rsidR="009952D3" w:rsidRPr="006068FF" w:rsidRDefault="006068FF" w:rsidP="006068FF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Moleküler Biyoloji Laboratuvarı </w:t>
      </w:r>
      <w:r w:rsidR="002D4ED8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Klonlama ve Genetik Modifikasyon Çalışmaları</w:t>
      </w:r>
      <w:r w:rsidR="004D0D9A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6068FF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120A195" w14:textId="77777777" w:rsidR="006068FF" w:rsidRDefault="006068FF" w:rsidP="006068F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3BE3BF16" w14:textId="77777777" w:rsidR="006068FF" w:rsidRDefault="006068FF" w:rsidP="006068F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2B268B01" w14:textId="77777777" w:rsidR="006068FF" w:rsidRDefault="006068FF" w:rsidP="006068F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00AF814E" w14:textId="77777777" w:rsidR="006068FF" w:rsidRDefault="006068FF" w:rsidP="006068F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68003BF0" w14:textId="77777777" w:rsidR="006068FF" w:rsidRDefault="006068FF" w:rsidP="006068F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9571C" w14:textId="77777777" w:rsidR="00603A94" w:rsidRDefault="00603A94" w:rsidP="00441D02">
      <w:pPr>
        <w:spacing w:after="0" w:line="240" w:lineRule="auto"/>
      </w:pPr>
      <w:r>
        <w:separator/>
      </w:r>
    </w:p>
  </w:endnote>
  <w:endnote w:type="continuationSeparator" w:id="0">
    <w:p w14:paraId="390384DC" w14:textId="77777777" w:rsidR="00603A94" w:rsidRDefault="00603A94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300B437F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E79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49E01" w14:textId="77777777" w:rsidR="00603A94" w:rsidRDefault="00603A94" w:rsidP="00441D02">
      <w:pPr>
        <w:spacing w:after="0" w:line="240" w:lineRule="auto"/>
      </w:pPr>
      <w:r>
        <w:separator/>
      </w:r>
    </w:p>
  </w:footnote>
  <w:footnote w:type="continuationSeparator" w:id="0">
    <w:p w14:paraId="29AFF30B" w14:textId="77777777" w:rsidR="00603A94" w:rsidRDefault="00603A94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28DE37CA" w:rsidR="00441D02" w:rsidRDefault="002D4ED8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700EFB93" wp14:editId="09D62347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17900"/>
    <w:rsid w:val="001222EC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20B36"/>
    <w:rsid w:val="00236DF7"/>
    <w:rsid w:val="002837F7"/>
    <w:rsid w:val="002A788B"/>
    <w:rsid w:val="002B3A57"/>
    <w:rsid w:val="002D4ED8"/>
    <w:rsid w:val="002E01DA"/>
    <w:rsid w:val="003144B3"/>
    <w:rsid w:val="00345F23"/>
    <w:rsid w:val="00356146"/>
    <w:rsid w:val="00377006"/>
    <w:rsid w:val="00393E79"/>
    <w:rsid w:val="003D1BED"/>
    <w:rsid w:val="00430C8D"/>
    <w:rsid w:val="00437317"/>
    <w:rsid w:val="00441D02"/>
    <w:rsid w:val="004459C6"/>
    <w:rsid w:val="004673A0"/>
    <w:rsid w:val="004865D7"/>
    <w:rsid w:val="0049029B"/>
    <w:rsid w:val="004D0A41"/>
    <w:rsid w:val="004D0D9A"/>
    <w:rsid w:val="005151B1"/>
    <w:rsid w:val="00540B5F"/>
    <w:rsid w:val="00552EDF"/>
    <w:rsid w:val="005A0D86"/>
    <w:rsid w:val="005B4C84"/>
    <w:rsid w:val="005C0E5E"/>
    <w:rsid w:val="005D3DFE"/>
    <w:rsid w:val="005E4867"/>
    <w:rsid w:val="00603A94"/>
    <w:rsid w:val="00604D5F"/>
    <w:rsid w:val="006068FF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16293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51095"/>
    <w:rsid w:val="00863946"/>
    <w:rsid w:val="00866B5F"/>
    <w:rsid w:val="00890988"/>
    <w:rsid w:val="008F7A89"/>
    <w:rsid w:val="00943A96"/>
    <w:rsid w:val="009952D3"/>
    <w:rsid w:val="00995DA5"/>
    <w:rsid w:val="009F0AAB"/>
    <w:rsid w:val="00A202EF"/>
    <w:rsid w:val="00A31D53"/>
    <w:rsid w:val="00A41EB5"/>
    <w:rsid w:val="00A640FD"/>
    <w:rsid w:val="00AA11C7"/>
    <w:rsid w:val="00AB449B"/>
    <w:rsid w:val="00AC2222"/>
    <w:rsid w:val="00AD0308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442A1"/>
    <w:rsid w:val="00D52785"/>
    <w:rsid w:val="00D56EED"/>
    <w:rsid w:val="00DF5C61"/>
    <w:rsid w:val="00E00A71"/>
    <w:rsid w:val="00E0284F"/>
    <w:rsid w:val="00E712C2"/>
    <w:rsid w:val="00E82F5C"/>
    <w:rsid w:val="00E97670"/>
    <w:rsid w:val="00EA1C47"/>
    <w:rsid w:val="00EC0B25"/>
    <w:rsid w:val="00ED6D89"/>
    <w:rsid w:val="00EF11B9"/>
    <w:rsid w:val="00F20C8B"/>
    <w:rsid w:val="00F468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55A9-2AF6-4396-99EA-668B05EA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2023-07-17T12:20:00Z</dcterms:created>
  <dcterms:modified xsi:type="dcterms:W3CDTF">2023-09-25T12:44:00Z</dcterms:modified>
</cp:coreProperties>
</file>