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72111ECB" w:rsidR="00BA2143" w:rsidRDefault="00E75B81" w:rsidP="00C949BB">
      <w:pPr>
        <w:jc w:val="center"/>
        <w:rPr>
          <w:b/>
          <w:bCs/>
        </w:rPr>
      </w:pPr>
      <w:r w:rsidRPr="00E75B81">
        <w:rPr>
          <w:b/>
          <w:bCs/>
        </w:rPr>
        <w:t xml:space="preserve">ELEKTROFOREZ </w:t>
      </w:r>
      <w:r>
        <w:rPr>
          <w:b/>
          <w:bCs/>
        </w:rPr>
        <w:t>VE</w:t>
      </w:r>
      <w:r w:rsidRPr="00E75B81">
        <w:rPr>
          <w:b/>
          <w:bCs/>
        </w:rPr>
        <w:t xml:space="preserve"> WESTERN BLOT LABORATUVARI </w:t>
      </w:r>
      <w:r w:rsidR="00AD0308">
        <w:rPr>
          <w:b/>
          <w:bCs/>
        </w:rPr>
        <w:t>PROTEİN ELEKTROFOREZİ</w:t>
      </w:r>
      <w:r w:rsidR="00133CBF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0"/>
              </w:rPr>
            </w:r>
            <w:r w:rsidR="00C007B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0"/>
              </w:rPr>
            </w:r>
            <w:r w:rsidR="00C007B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0"/>
              </w:rPr>
            </w:r>
            <w:r w:rsidR="00C007B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26764C6A" w:rsidR="00AC2222" w:rsidRDefault="00AC2222" w:rsidP="00540B5F"/>
    <w:p w14:paraId="235E48C4" w14:textId="118AC100" w:rsidR="00C007B4" w:rsidRDefault="00C007B4" w:rsidP="00540B5F"/>
    <w:p w14:paraId="131AEAA1" w14:textId="3C8BE0E0" w:rsidR="00C007B4" w:rsidRDefault="00C007B4" w:rsidP="00540B5F"/>
    <w:p w14:paraId="5D3EC8D1" w14:textId="77777777" w:rsidR="00C007B4" w:rsidRDefault="00C007B4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E75B81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4A65B537" w14:textId="19D09B6E" w:rsidR="005151B1" w:rsidRDefault="005151B1" w:rsidP="00751DCC">
      <w:pPr>
        <w:jc w:val="center"/>
        <w:rPr>
          <w:b/>
          <w:bCs/>
        </w:rPr>
      </w:pPr>
      <w:bookmarkStart w:id="0" w:name="_GoBack"/>
      <w:bookmarkEnd w:id="0"/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41D30057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E75B81" w:rsidRPr="00E75B81">
        <w:rPr>
          <w:b/>
          <w:bCs/>
        </w:rPr>
        <w:t xml:space="preserve">ELEKTROFOREZ </w:t>
      </w:r>
      <w:r w:rsidR="00E75B81">
        <w:rPr>
          <w:b/>
          <w:bCs/>
        </w:rPr>
        <w:t>VE</w:t>
      </w:r>
      <w:r w:rsidR="00E75B81" w:rsidRPr="00E75B81">
        <w:rPr>
          <w:b/>
          <w:bCs/>
        </w:rPr>
        <w:t xml:space="preserve"> WESTERN BLOT LABORATUVARI </w:t>
      </w:r>
      <w:r w:rsidR="00AD0308">
        <w:rPr>
          <w:b/>
          <w:bCs/>
        </w:rPr>
        <w:t>PROTEİN ELEKTROFOREZİ</w:t>
      </w:r>
      <w:r w:rsidR="00133CBF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5CE4F966" w:rsidR="00133CBF" w:rsidRDefault="00863946" w:rsidP="005B4C8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 xml:space="preserve">TALEP EDİLEN </w:t>
            </w:r>
            <w:r w:rsidR="005B4C84">
              <w:rPr>
                <w:b/>
                <w:bCs/>
                <w:sz w:val="20"/>
                <w:szCs w:val="20"/>
              </w:rPr>
              <w:t>ÇALIŞMA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20B66045" w14:textId="77777777" w:rsidR="00AD0308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C007B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AD0308"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>SDS-</w:t>
            </w:r>
            <w:proofErr w:type="spellStart"/>
            <w:r w:rsidR="00AD0308"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>Poliakrilamit</w:t>
            </w:r>
            <w:proofErr w:type="spellEnd"/>
            <w:r w:rsidR="00AD0308"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AD0308"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>Laemmli</w:t>
            </w:r>
            <w:proofErr w:type="spellEnd"/>
            <w:r w:rsidR="00AD0308"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-tip ) </w:t>
            </w:r>
            <w:r w:rsid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</w:t>
            </w:r>
            <w:r w:rsidR="00AD0308"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sym w:font="Wingdings" w:char="F0E0"/>
            </w:r>
            <w:r w:rsid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</w:t>
            </w:r>
          </w:p>
          <w:p w14:paraId="09090D79" w14:textId="31E52C9D" w:rsidR="00133CBF" w:rsidRDefault="00AD0308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</w:t>
            </w:r>
            <w:r w:rsidR="00E00A71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E00A71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E00A7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C007B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E00A71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>örnek+marker</w:t>
            </w:r>
            <w:proofErr w:type="spellEnd"/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>Coomasie</w:t>
            </w:r>
            <w:proofErr w:type="spellEnd"/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>blue</w:t>
            </w:r>
            <w:proofErr w:type="spellEnd"/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ile) </w:t>
            </w:r>
          </w:p>
          <w:p w14:paraId="54870E0D" w14:textId="15D4EF6E" w:rsidR="00133CBF" w:rsidRDefault="00AD0308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 xml:space="preserve">         </w:t>
            </w:r>
            <w:r w:rsidR="00E00A71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E00A71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E00A7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C007B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E00A71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Pr="00AD0308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9 </w:t>
            </w:r>
            <w:proofErr w:type="spellStart"/>
            <w:r w:rsidRPr="00AD0308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örnek+marker</w:t>
            </w:r>
            <w:proofErr w:type="spellEnd"/>
            <w:r w:rsidRPr="00AD0308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(Gümüş boyama ile)</w:t>
            </w:r>
          </w:p>
          <w:p w14:paraId="35657D90" w14:textId="77777777" w:rsidR="00AD0308" w:rsidRDefault="00AD0308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</w:p>
          <w:p w14:paraId="350757D9" w14:textId="7DBA7A95" w:rsidR="00133CBF" w:rsidRDefault="00E00A71" w:rsidP="00AD03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C007B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Proteinlerin </w:t>
            </w:r>
            <w:proofErr w:type="spellStart"/>
            <w:r w:rsidR="00AD0308">
              <w:rPr>
                <w:rFonts w:ascii="Calibri" w:hAnsi="Calibri" w:cs="Calibri"/>
                <w:sz w:val="20"/>
                <w:szCs w:val="20"/>
                <w:lang w:eastAsia="en-US"/>
              </w:rPr>
              <w:t>membrana</w:t>
            </w:r>
            <w:proofErr w:type="spellEnd"/>
            <w:r w:rsid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transferi ve enzimle tanımlama  </w:t>
            </w:r>
            <w:r w:rsidR="00AD0308"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sym w:font="Wingdings" w:char="F0E0"/>
            </w:r>
          </w:p>
          <w:p w14:paraId="068A55FE" w14:textId="00AC5728" w:rsidR="00AD0308" w:rsidRDefault="00AD0308" w:rsidP="00AD03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C007B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>Semi-</w:t>
            </w:r>
            <w:proofErr w:type="spellStart"/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>dry</w:t>
            </w:r>
            <w:proofErr w:type="spellEnd"/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>elektroforetik</w:t>
            </w:r>
            <w:proofErr w:type="spellEnd"/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transfer (PVDF, nitroselüloz, naylon </w:t>
            </w:r>
            <w:proofErr w:type="spellStart"/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>membran</w:t>
            </w:r>
            <w:proofErr w:type="spellEnd"/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) 9 </w:t>
            </w:r>
            <w:proofErr w:type="spellStart"/>
            <w:r w:rsidRPr="00AD0308">
              <w:rPr>
                <w:rFonts w:ascii="Calibri" w:hAnsi="Calibri" w:cs="Calibri"/>
                <w:sz w:val="20"/>
                <w:szCs w:val="20"/>
                <w:lang w:eastAsia="en-US"/>
              </w:rPr>
              <w:t>örnek+marker</w:t>
            </w:r>
            <w:proofErr w:type="spellEnd"/>
          </w:p>
          <w:p w14:paraId="041195C4" w14:textId="7A471FD7" w:rsidR="00AD0308" w:rsidRDefault="00AD0308" w:rsidP="00AD03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 xml:space="preserve">   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C007B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Pr="00AD0308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Sulu transfer tekniği ile 9 </w:t>
            </w:r>
            <w:proofErr w:type="spellStart"/>
            <w:r w:rsidRPr="00AD0308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örnek+marker</w:t>
            </w:r>
            <w:proofErr w:type="spellEnd"/>
          </w:p>
          <w:p w14:paraId="00334610" w14:textId="5CA00422" w:rsidR="00AD0308" w:rsidRDefault="00AD0308" w:rsidP="00AD03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ED6D89">
        <w:tc>
          <w:tcPr>
            <w:tcW w:w="3325" w:type="dxa"/>
          </w:tcPr>
          <w:p w14:paraId="36B6D3FF" w14:textId="2E6C37B1" w:rsidR="004673A0" w:rsidRDefault="00AD0308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</w:t>
            </w:r>
            <w:r w:rsidR="00ED6D89">
              <w:rPr>
                <w:rFonts w:cstheme="minorHAnsi"/>
                <w:b/>
                <w:bCs/>
                <w:sz w:val="20"/>
                <w:szCs w:val="20"/>
              </w:rPr>
              <w:t xml:space="preserve">rnek </w:t>
            </w:r>
            <w:r w:rsidR="00851095">
              <w:rPr>
                <w:rFonts w:cstheme="minorHAnsi"/>
                <w:b/>
                <w:bCs/>
                <w:sz w:val="20"/>
                <w:szCs w:val="20"/>
              </w:rPr>
              <w:t xml:space="preserve">tipi </w:t>
            </w:r>
          </w:p>
          <w:p w14:paraId="4FCF2248" w14:textId="3CF5A48F" w:rsidR="004673A0" w:rsidRDefault="004673A0" w:rsidP="00751DC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4673A0" w14:paraId="789A4F2A" w14:textId="77777777" w:rsidTr="00ED6D89">
        <w:tc>
          <w:tcPr>
            <w:tcW w:w="3325" w:type="dxa"/>
          </w:tcPr>
          <w:p w14:paraId="6699B4C9" w14:textId="56B15D7B" w:rsidR="004673A0" w:rsidRPr="00625C24" w:rsidRDefault="00AD030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</w:t>
            </w:r>
            <w:r w:rsidR="00ED6D89">
              <w:rPr>
                <w:rFonts w:cstheme="minorHAnsi"/>
                <w:b/>
                <w:bCs/>
                <w:sz w:val="20"/>
                <w:szCs w:val="20"/>
              </w:rPr>
              <w:t>rneğin</w:t>
            </w:r>
            <w:r w:rsidR="0085109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hazırlanma ve </w:t>
            </w:r>
            <w:r w:rsidR="00851095">
              <w:rPr>
                <w:rFonts w:cstheme="minorHAnsi"/>
                <w:b/>
                <w:bCs/>
                <w:sz w:val="20"/>
                <w:szCs w:val="20"/>
              </w:rPr>
              <w:t>dondurulma tarihi</w:t>
            </w:r>
          </w:p>
          <w:p w14:paraId="04C6176F" w14:textId="77777777" w:rsidR="004673A0" w:rsidRDefault="004673A0" w:rsidP="004673A0"/>
        </w:tc>
        <w:tc>
          <w:tcPr>
            <w:tcW w:w="5737" w:type="dxa"/>
          </w:tcPr>
          <w:p w14:paraId="3E7DBBCC" w14:textId="77777777" w:rsidR="004673A0" w:rsidRDefault="004673A0" w:rsidP="004673A0"/>
        </w:tc>
      </w:tr>
      <w:tr w:rsidR="004673A0" w14:paraId="06F4BE9E" w14:textId="77777777" w:rsidTr="00ED6D89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ED6D89">
        <w:tc>
          <w:tcPr>
            <w:tcW w:w="3325" w:type="dxa"/>
          </w:tcPr>
          <w:p w14:paraId="221F4B79" w14:textId="0268AB09" w:rsidR="004673A0" w:rsidRPr="00625C24" w:rsidRDefault="00C86E2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377006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</w:r>
            <w:r w:rsidR="00C007B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12348606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Lütfen </w:t>
      </w:r>
      <w:r w:rsidR="00AD0308">
        <w:rPr>
          <w:rFonts w:eastAsia="Bitstream Vera Sans" w:cs="Times New Roman"/>
          <w:sz w:val="18"/>
          <w:szCs w:val="18"/>
          <w:lang w:eastAsia="tr-TR"/>
        </w:rPr>
        <w:t>ö</w:t>
      </w:r>
      <w:r w:rsidR="00ED6D89">
        <w:rPr>
          <w:rFonts w:eastAsia="Bitstream Vera Sans" w:cs="Times New Roman"/>
          <w:sz w:val="18"/>
          <w:szCs w:val="18"/>
          <w:lang w:eastAsia="tr-TR"/>
        </w:rPr>
        <w:t xml:space="preserve">rnek hakkında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15CF037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E82A1D6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B47FC7D" w14:textId="691CB480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D459122" w14:textId="7ABA352F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497432C" w14:textId="70DBA583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5699591" w14:textId="678CD509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0D5A8F1" w14:textId="346CCBB6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CCFC1F5" w14:textId="5D2CC461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9769728" w14:textId="5AD6DCBD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FDF2DB3" w14:textId="199E0530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E39CF0D" w14:textId="77777777" w:rsidR="00AD0308" w:rsidRDefault="00AD03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698C521" w14:textId="77777777" w:rsidR="00CA2B29" w:rsidRDefault="00CA2B29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3" w:name="_Hlk134040229"/>
    </w:p>
    <w:p w14:paraId="06C0ACF4" w14:textId="3B5F003C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1995F87E" w14:textId="77777777" w:rsidR="00E75B81" w:rsidRDefault="004D0D9A" w:rsidP="00E75B81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30B0B122" w:rsidR="009952D3" w:rsidRPr="00E75B81" w:rsidRDefault="00E75B81" w:rsidP="00E75B81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spellStart"/>
      <w:r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>Elektroforez</w:t>
      </w:r>
      <w:proofErr w:type="spellEnd"/>
      <w:r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v</w:t>
      </w:r>
      <w:r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 Western </w:t>
      </w:r>
      <w:proofErr w:type="spellStart"/>
      <w:r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>Blot</w:t>
      </w:r>
      <w:proofErr w:type="spellEnd"/>
      <w:r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 </w:t>
      </w:r>
      <w:r w:rsidR="00CA2B29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Protein </w:t>
      </w:r>
      <w:proofErr w:type="spellStart"/>
      <w:r w:rsidR="00CA2B29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>Elektroforezi</w:t>
      </w:r>
      <w:proofErr w:type="spellEnd"/>
      <w:r w:rsidR="004D0D9A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Talep</w:t>
      </w:r>
      <w:r w:rsidR="009952D3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E75B8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FC509A4" w14:textId="77777777" w:rsidR="00E75B81" w:rsidRDefault="00E75B81" w:rsidP="00E75B81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550FBE41" w14:textId="77777777" w:rsidR="00E75B81" w:rsidRDefault="00E75B81" w:rsidP="00E75B81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802B01C" w14:textId="77777777" w:rsidR="00E75B81" w:rsidRDefault="00E75B81" w:rsidP="00E75B81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7A2AFC9B" w14:textId="77777777" w:rsidR="00E75B81" w:rsidRDefault="00E75B81" w:rsidP="00E75B81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5E29CFBA" w14:textId="77777777" w:rsidR="00E75B81" w:rsidRDefault="00E75B81" w:rsidP="00E75B81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60DD37C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76CF2" w14:textId="77777777" w:rsidR="00DD41C0" w:rsidRDefault="00DD41C0" w:rsidP="00441D02">
      <w:pPr>
        <w:spacing w:after="0" w:line="240" w:lineRule="auto"/>
      </w:pPr>
      <w:r>
        <w:separator/>
      </w:r>
    </w:p>
  </w:endnote>
  <w:endnote w:type="continuationSeparator" w:id="0">
    <w:p w14:paraId="274C32EB" w14:textId="77777777" w:rsidR="00DD41C0" w:rsidRDefault="00DD41C0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6E9D6A4C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B4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4EA3D" w14:textId="77777777" w:rsidR="00DD41C0" w:rsidRDefault="00DD41C0" w:rsidP="00441D02">
      <w:pPr>
        <w:spacing w:after="0" w:line="240" w:lineRule="auto"/>
      </w:pPr>
      <w:r>
        <w:separator/>
      </w:r>
    </w:p>
  </w:footnote>
  <w:footnote w:type="continuationSeparator" w:id="0">
    <w:p w14:paraId="55C399A2" w14:textId="77777777" w:rsidR="00DD41C0" w:rsidRDefault="00DD41C0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4C8C3E21" w:rsidR="00441D02" w:rsidRDefault="00CA2B29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B3842FE" wp14:editId="786EDD4A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27F63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44B3"/>
    <w:rsid w:val="00356146"/>
    <w:rsid w:val="00377006"/>
    <w:rsid w:val="00430C8D"/>
    <w:rsid w:val="00437317"/>
    <w:rsid w:val="00441D02"/>
    <w:rsid w:val="004459C6"/>
    <w:rsid w:val="004673A0"/>
    <w:rsid w:val="004865D7"/>
    <w:rsid w:val="004D0D9A"/>
    <w:rsid w:val="005151B1"/>
    <w:rsid w:val="00540B5F"/>
    <w:rsid w:val="00552EDF"/>
    <w:rsid w:val="005A0D86"/>
    <w:rsid w:val="005B4C84"/>
    <w:rsid w:val="005C0E5E"/>
    <w:rsid w:val="005D3DFE"/>
    <w:rsid w:val="005E4867"/>
    <w:rsid w:val="00604D5F"/>
    <w:rsid w:val="00625C24"/>
    <w:rsid w:val="0064115B"/>
    <w:rsid w:val="00645D05"/>
    <w:rsid w:val="006536A7"/>
    <w:rsid w:val="006810A0"/>
    <w:rsid w:val="00682B3E"/>
    <w:rsid w:val="006962E1"/>
    <w:rsid w:val="006C5820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D24"/>
    <w:rsid w:val="00851095"/>
    <w:rsid w:val="00863946"/>
    <w:rsid w:val="00866B5F"/>
    <w:rsid w:val="00890988"/>
    <w:rsid w:val="008F7A89"/>
    <w:rsid w:val="00943A96"/>
    <w:rsid w:val="009952D3"/>
    <w:rsid w:val="00995DA5"/>
    <w:rsid w:val="009F0AAB"/>
    <w:rsid w:val="00A202EF"/>
    <w:rsid w:val="00A31D53"/>
    <w:rsid w:val="00A640FD"/>
    <w:rsid w:val="00AA11C7"/>
    <w:rsid w:val="00AB449B"/>
    <w:rsid w:val="00AC2222"/>
    <w:rsid w:val="00AD0308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A2143"/>
    <w:rsid w:val="00BA41EB"/>
    <w:rsid w:val="00BC4A84"/>
    <w:rsid w:val="00BE5467"/>
    <w:rsid w:val="00BF2CFD"/>
    <w:rsid w:val="00C007B4"/>
    <w:rsid w:val="00C74F1E"/>
    <w:rsid w:val="00C86E28"/>
    <w:rsid w:val="00C949BB"/>
    <w:rsid w:val="00CA2B29"/>
    <w:rsid w:val="00CB594A"/>
    <w:rsid w:val="00CF6446"/>
    <w:rsid w:val="00CF6E1F"/>
    <w:rsid w:val="00D015FE"/>
    <w:rsid w:val="00D2003C"/>
    <w:rsid w:val="00D311D6"/>
    <w:rsid w:val="00D442A1"/>
    <w:rsid w:val="00D52785"/>
    <w:rsid w:val="00D56EED"/>
    <w:rsid w:val="00DD41C0"/>
    <w:rsid w:val="00DF5C61"/>
    <w:rsid w:val="00E00A71"/>
    <w:rsid w:val="00E0284F"/>
    <w:rsid w:val="00E75B81"/>
    <w:rsid w:val="00E82F5C"/>
    <w:rsid w:val="00E97670"/>
    <w:rsid w:val="00EA1C47"/>
    <w:rsid w:val="00EC0B25"/>
    <w:rsid w:val="00ED6D89"/>
    <w:rsid w:val="00EF11B9"/>
    <w:rsid w:val="00F20C8B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CB6BC-840E-421B-AED7-3746A752C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7</cp:revision>
  <dcterms:created xsi:type="dcterms:W3CDTF">2023-07-17T12:02:00Z</dcterms:created>
  <dcterms:modified xsi:type="dcterms:W3CDTF">2023-09-25T12:52:00Z</dcterms:modified>
</cp:coreProperties>
</file>